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890D5" w14:textId="43E65193" w:rsidR="007E5335" w:rsidRDefault="002328F1" w:rsidP="007E5335">
      <w:pPr>
        <w:spacing w:line="240" w:lineRule="auto"/>
        <w:rPr>
          <w:sz w:val="21"/>
          <w:szCs w:val="21"/>
        </w:rPr>
      </w:pPr>
      <w:r>
        <w:rPr>
          <w:noProof/>
          <w:sz w:val="21"/>
          <w:szCs w:val="21"/>
        </w:rPr>
        <w:drawing>
          <wp:anchor distT="0" distB="0" distL="114300" distR="114300" simplePos="0" relativeHeight="251658240" behindDoc="1" locked="0" layoutInCell="1" allowOverlap="1" wp14:anchorId="2890E76D" wp14:editId="057BCBD5">
            <wp:simplePos x="0" y="0"/>
            <wp:positionH relativeFrom="column">
              <wp:posOffset>-263525</wp:posOffset>
            </wp:positionH>
            <wp:positionV relativeFrom="paragraph">
              <wp:posOffset>450850</wp:posOffset>
            </wp:positionV>
            <wp:extent cx="1328420" cy="970915"/>
            <wp:effectExtent l="0" t="0" r="5080" b="635"/>
            <wp:wrapTight wrapText="bothSides">
              <wp:wrapPolygon edited="0">
                <wp:start x="0" y="0"/>
                <wp:lineTo x="0" y="21190"/>
                <wp:lineTo x="21373" y="21190"/>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Cover_Bailey_Cropped.png"/>
                    <pic:cNvPicPr/>
                  </pic:nvPicPr>
                  <pic:blipFill>
                    <a:blip r:embed="rId11">
                      <a:extLst>
                        <a:ext uri="{28A0092B-C50C-407E-A947-70E740481C1C}">
                          <a14:useLocalDpi xmlns:a14="http://schemas.microsoft.com/office/drawing/2010/main" val="0"/>
                        </a:ext>
                      </a:extLst>
                    </a:blip>
                    <a:stretch>
                      <a:fillRect/>
                    </a:stretch>
                  </pic:blipFill>
                  <pic:spPr>
                    <a:xfrm>
                      <a:off x="0" y="0"/>
                      <a:ext cx="1328420" cy="970915"/>
                    </a:xfrm>
                    <a:prstGeom prst="rect">
                      <a:avLst/>
                    </a:prstGeom>
                  </pic:spPr>
                </pic:pic>
              </a:graphicData>
            </a:graphic>
            <wp14:sizeRelH relativeFrom="page">
              <wp14:pctWidth>0</wp14:pctWidth>
            </wp14:sizeRelH>
            <wp14:sizeRelV relativeFrom="page">
              <wp14:pctHeight>0</wp14:pctHeight>
            </wp14:sizeRelV>
          </wp:anchor>
        </w:drawing>
      </w:r>
      <w:r w:rsidR="001C5AD3" w:rsidRPr="00655761">
        <w:rPr>
          <w:sz w:val="21"/>
          <w:szCs w:val="21"/>
        </w:rPr>
        <w:br/>
      </w:r>
      <w:r w:rsidR="001C5AD3" w:rsidRPr="00655761">
        <w:rPr>
          <w:sz w:val="21"/>
          <w:szCs w:val="21"/>
        </w:rPr>
        <w:br/>
      </w:r>
      <w:r w:rsidR="001C5AD3" w:rsidRPr="00655761">
        <w:rPr>
          <w:sz w:val="21"/>
          <w:szCs w:val="21"/>
        </w:rPr>
        <w:br/>
      </w:r>
    </w:p>
    <w:p w14:paraId="1C1890D6" w14:textId="77777777" w:rsidR="007E5335" w:rsidRDefault="007E5335" w:rsidP="007E5335">
      <w:pPr>
        <w:spacing w:line="240" w:lineRule="auto"/>
        <w:rPr>
          <w:sz w:val="21"/>
          <w:szCs w:val="21"/>
        </w:rPr>
      </w:pPr>
    </w:p>
    <w:p w14:paraId="1C1890D7" w14:textId="77777777" w:rsidR="007E5335" w:rsidRDefault="007E5335" w:rsidP="007E5335">
      <w:pPr>
        <w:spacing w:line="240" w:lineRule="auto"/>
        <w:rPr>
          <w:sz w:val="21"/>
          <w:szCs w:val="21"/>
        </w:rPr>
      </w:pPr>
    </w:p>
    <w:p w14:paraId="41950FFB" w14:textId="77777777" w:rsidR="002328F1" w:rsidRDefault="002328F1" w:rsidP="00915894">
      <w:pPr>
        <w:spacing w:line="240" w:lineRule="auto"/>
        <w:rPr>
          <w:sz w:val="21"/>
          <w:szCs w:val="21"/>
          <w:highlight w:val="yellow"/>
        </w:rPr>
      </w:pPr>
    </w:p>
    <w:p w14:paraId="1C1890D8" w14:textId="79475BAE" w:rsidR="00915894" w:rsidRPr="00655761" w:rsidRDefault="006719B5" w:rsidP="00915894">
      <w:pPr>
        <w:spacing w:line="240" w:lineRule="auto"/>
        <w:rPr>
          <w:sz w:val="21"/>
          <w:szCs w:val="21"/>
        </w:rPr>
      </w:pPr>
      <w:r w:rsidRPr="00A0340E">
        <w:rPr>
          <w:sz w:val="21"/>
          <w:szCs w:val="21"/>
          <w:highlight w:val="yellow"/>
        </w:rPr>
        <w:t>September 29, 20</w:t>
      </w:r>
      <w:r w:rsidR="002259E1" w:rsidRPr="002259E1">
        <w:rPr>
          <w:sz w:val="21"/>
          <w:szCs w:val="21"/>
          <w:highlight w:val="yellow"/>
        </w:rPr>
        <w:t>21</w:t>
      </w:r>
    </w:p>
    <w:p w14:paraId="1C1890D9" w14:textId="546EF78A" w:rsidR="00915894" w:rsidRPr="00655761" w:rsidRDefault="00915894" w:rsidP="00915894">
      <w:pPr>
        <w:spacing w:line="240" w:lineRule="auto"/>
        <w:rPr>
          <w:sz w:val="21"/>
          <w:szCs w:val="21"/>
        </w:rPr>
      </w:pPr>
      <w:r w:rsidRPr="00655761">
        <w:rPr>
          <w:sz w:val="21"/>
          <w:szCs w:val="21"/>
        </w:rPr>
        <w:t>Dear friends and volunteers,</w:t>
      </w:r>
    </w:p>
    <w:p w14:paraId="1C1890DA" w14:textId="17682CE4" w:rsidR="00915894" w:rsidRPr="00655761" w:rsidRDefault="00915894" w:rsidP="00915894">
      <w:pPr>
        <w:spacing w:line="240" w:lineRule="auto"/>
        <w:rPr>
          <w:sz w:val="21"/>
          <w:szCs w:val="21"/>
        </w:rPr>
      </w:pPr>
      <w:r w:rsidRPr="003A3748">
        <w:rPr>
          <w:b/>
          <w:i/>
          <w:sz w:val="21"/>
          <w:szCs w:val="21"/>
        </w:rPr>
        <w:t>I Know I Can</w:t>
      </w:r>
      <w:r w:rsidRPr="00655761">
        <w:rPr>
          <w:sz w:val="21"/>
          <w:szCs w:val="21"/>
        </w:rPr>
        <w:t xml:space="preserve"> is an important tool to encourage </w:t>
      </w:r>
      <w:r w:rsidR="002328F1">
        <w:rPr>
          <w:sz w:val="21"/>
          <w:szCs w:val="21"/>
        </w:rPr>
        <w:t>students</w:t>
      </w:r>
      <w:r w:rsidRPr="00655761">
        <w:rPr>
          <w:sz w:val="21"/>
          <w:szCs w:val="21"/>
        </w:rPr>
        <w:t xml:space="preserve"> and their families to start thinking about college </w:t>
      </w:r>
      <w:r w:rsidR="002259E1">
        <w:rPr>
          <w:sz w:val="21"/>
          <w:szCs w:val="21"/>
        </w:rPr>
        <w:t xml:space="preserve">and other career training opportunities </w:t>
      </w:r>
      <w:r w:rsidRPr="00655761">
        <w:rPr>
          <w:sz w:val="21"/>
          <w:szCs w:val="21"/>
        </w:rPr>
        <w:t xml:space="preserve">early in their </w:t>
      </w:r>
      <w:r w:rsidR="002328F1">
        <w:rPr>
          <w:sz w:val="21"/>
          <w:szCs w:val="21"/>
        </w:rPr>
        <w:t>elementary years</w:t>
      </w:r>
      <w:r w:rsidRPr="00655761">
        <w:rPr>
          <w:sz w:val="21"/>
          <w:szCs w:val="21"/>
        </w:rPr>
        <w:t xml:space="preserve">. Research shows that children learn to think of themselves as having higher education and related career opportunities as early as age eight. This program helps open children’s minds to a multitude of options available to them. </w:t>
      </w:r>
    </w:p>
    <w:p w14:paraId="1C1890DB" w14:textId="3F15D343" w:rsidR="00915894" w:rsidRPr="00655761" w:rsidRDefault="00915894" w:rsidP="00915894">
      <w:pPr>
        <w:spacing w:line="240" w:lineRule="auto"/>
        <w:rPr>
          <w:sz w:val="21"/>
          <w:szCs w:val="21"/>
        </w:rPr>
      </w:pPr>
      <w:r w:rsidRPr="00655761">
        <w:rPr>
          <w:sz w:val="21"/>
          <w:szCs w:val="21"/>
        </w:rPr>
        <w:t xml:space="preserve">Volunteers who have successfully obtained a postsecondary education (including apprenticeships, specialized occupational training from military service, as well as vocational or collegiate programs) visit </w:t>
      </w:r>
      <w:r w:rsidR="002259E1">
        <w:rPr>
          <w:sz w:val="21"/>
          <w:szCs w:val="21"/>
        </w:rPr>
        <w:t xml:space="preserve">first through third </w:t>
      </w:r>
      <w:r w:rsidRPr="00655761">
        <w:rPr>
          <w:sz w:val="21"/>
          <w:szCs w:val="21"/>
        </w:rPr>
        <w:t xml:space="preserve">grade classrooms in participating schools and read a book titled </w:t>
      </w:r>
      <w:r w:rsidRPr="00382D4B">
        <w:rPr>
          <w:i/>
          <w:sz w:val="21"/>
          <w:szCs w:val="21"/>
        </w:rPr>
        <w:t>I Know I Can</w:t>
      </w:r>
      <w:r w:rsidRPr="00655761">
        <w:rPr>
          <w:sz w:val="21"/>
          <w:szCs w:val="21"/>
        </w:rPr>
        <w:t xml:space="preserve"> to the students.  The age-appropriate book tells the story of a group of animal characters trying to determine what they want to be when they grow up and how college fits into those plans. This story is particularly designed for </w:t>
      </w:r>
      <w:r w:rsidR="002328F1">
        <w:rPr>
          <w:sz w:val="21"/>
          <w:szCs w:val="21"/>
        </w:rPr>
        <w:t xml:space="preserve">primary grade student and has been well received in K-5 classrooms. </w:t>
      </w:r>
      <w:r w:rsidRPr="00655761">
        <w:rPr>
          <w:sz w:val="21"/>
          <w:szCs w:val="21"/>
        </w:rPr>
        <w:t xml:space="preserve">Through a motivational story line, </w:t>
      </w:r>
      <w:r w:rsidR="002328F1">
        <w:rPr>
          <w:sz w:val="21"/>
          <w:szCs w:val="21"/>
        </w:rPr>
        <w:t xml:space="preserve">students explore social-emotional topics, </w:t>
      </w:r>
      <w:r w:rsidR="002328F1" w:rsidRPr="00655761">
        <w:rPr>
          <w:sz w:val="21"/>
          <w:szCs w:val="21"/>
        </w:rPr>
        <w:t xml:space="preserve">begin </w:t>
      </w:r>
      <w:r w:rsidR="002328F1">
        <w:rPr>
          <w:sz w:val="21"/>
          <w:szCs w:val="21"/>
        </w:rPr>
        <w:t xml:space="preserve">early </w:t>
      </w:r>
      <w:r w:rsidR="002328F1" w:rsidRPr="00655761">
        <w:rPr>
          <w:sz w:val="21"/>
          <w:szCs w:val="21"/>
        </w:rPr>
        <w:t>career exploration</w:t>
      </w:r>
      <w:r w:rsidR="002328F1">
        <w:rPr>
          <w:sz w:val="21"/>
          <w:szCs w:val="21"/>
        </w:rPr>
        <w:t>, discover the importance of their</w:t>
      </w:r>
      <w:r w:rsidR="002328F1">
        <w:rPr>
          <w:sz w:val="21"/>
          <w:szCs w:val="21"/>
        </w:rPr>
        <w:t xml:space="preserve"> </w:t>
      </w:r>
      <w:r w:rsidR="002328F1">
        <w:rPr>
          <w:sz w:val="21"/>
          <w:szCs w:val="21"/>
        </w:rPr>
        <w:t>classroom studies,</w:t>
      </w:r>
      <w:bookmarkStart w:id="0" w:name="_GoBack"/>
      <w:bookmarkEnd w:id="0"/>
      <w:r w:rsidR="002328F1">
        <w:rPr>
          <w:sz w:val="21"/>
          <w:szCs w:val="21"/>
        </w:rPr>
        <w:t xml:space="preserve"> and </w:t>
      </w:r>
      <w:r w:rsidRPr="00655761">
        <w:rPr>
          <w:sz w:val="21"/>
          <w:szCs w:val="21"/>
        </w:rPr>
        <w:t xml:space="preserve">learn </w:t>
      </w:r>
      <w:r w:rsidR="002328F1">
        <w:rPr>
          <w:sz w:val="21"/>
          <w:szCs w:val="21"/>
        </w:rPr>
        <w:t xml:space="preserve">that </w:t>
      </w:r>
      <w:r w:rsidRPr="00655761">
        <w:rPr>
          <w:sz w:val="21"/>
          <w:szCs w:val="21"/>
        </w:rPr>
        <w:t>college</w:t>
      </w:r>
      <w:r w:rsidR="002328F1">
        <w:rPr>
          <w:sz w:val="21"/>
          <w:szCs w:val="21"/>
        </w:rPr>
        <w:t xml:space="preserve"> and career training</w:t>
      </w:r>
      <w:r w:rsidRPr="00655761">
        <w:rPr>
          <w:sz w:val="21"/>
          <w:szCs w:val="21"/>
        </w:rPr>
        <w:t xml:space="preserve"> is possible. </w:t>
      </w:r>
    </w:p>
    <w:p w14:paraId="76D6B374" w14:textId="23E9913E" w:rsidR="002259E1" w:rsidRPr="00655761" w:rsidRDefault="00915894" w:rsidP="00915894">
      <w:pPr>
        <w:spacing w:line="240" w:lineRule="auto"/>
        <w:rPr>
          <w:sz w:val="21"/>
          <w:szCs w:val="21"/>
        </w:rPr>
      </w:pPr>
      <w:r w:rsidRPr="007A22BF">
        <w:rPr>
          <w:rStyle w:val="A0"/>
          <w:rFonts w:ascii="Calibri" w:hAnsi="Calibri" w:cs="Times New Roman"/>
          <w:sz w:val="21"/>
          <w:szCs w:val="21"/>
        </w:rPr>
        <w:t xml:space="preserve">After discussing the story, each student </w:t>
      </w:r>
      <w:r w:rsidR="002259E1">
        <w:rPr>
          <w:rStyle w:val="A0"/>
          <w:rFonts w:ascii="Calibri" w:hAnsi="Calibri" w:cs="Times New Roman"/>
          <w:sz w:val="21"/>
          <w:szCs w:val="21"/>
        </w:rPr>
        <w:t>is</w:t>
      </w:r>
      <w:r w:rsidRPr="007A22BF">
        <w:rPr>
          <w:rStyle w:val="A0"/>
          <w:rFonts w:ascii="Calibri" w:hAnsi="Calibri" w:cs="Times New Roman"/>
          <w:sz w:val="21"/>
          <w:szCs w:val="21"/>
        </w:rPr>
        <w:t xml:space="preserve"> given the opportunity to complete a special postcard to identify </w:t>
      </w:r>
      <w:r w:rsidR="002328F1">
        <w:rPr>
          <w:rStyle w:val="A0"/>
          <w:rFonts w:ascii="Calibri" w:hAnsi="Calibri" w:cs="Times New Roman"/>
          <w:sz w:val="21"/>
          <w:szCs w:val="21"/>
        </w:rPr>
        <w:t xml:space="preserve">how they want to help their </w:t>
      </w:r>
      <w:proofErr w:type="spellStart"/>
      <w:r w:rsidR="002328F1">
        <w:rPr>
          <w:rStyle w:val="A0"/>
          <w:rFonts w:ascii="Calibri" w:hAnsi="Calibri" w:cs="Times New Roman"/>
          <w:sz w:val="21"/>
          <w:szCs w:val="21"/>
        </w:rPr>
        <w:t>communtiy</w:t>
      </w:r>
      <w:proofErr w:type="spellEnd"/>
      <w:r w:rsidRPr="007A22BF">
        <w:rPr>
          <w:rStyle w:val="A0"/>
          <w:rFonts w:ascii="Calibri" w:hAnsi="Calibri" w:cs="Times New Roman"/>
          <w:sz w:val="21"/>
          <w:szCs w:val="21"/>
        </w:rPr>
        <w:t xml:space="preserve"> when they grow up. T</w:t>
      </w:r>
      <w:r w:rsidRPr="00655761">
        <w:rPr>
          <w:sz w:val="21"/>
          <w:szCs w:val="21"/>
        </w:rPr>
        <w:t>he postcard</w:t>
      </w:r>
      <w:r w:rsidR="002328F1">
        <w:rPr>
          <w:sz w:val="21"/>
          <w:szCs w:val="21"/>
        </w:rPr>
        <w:t>s</w:t>
      </w:r>
      <w:r w:rsidRPr="00655761">
        <w:rPr>
          <w:sz w:val="21"/>
          <w:szCs w:val="21"/>
        </w:rPr>
        <w:t xml:space="preserve"> </w:t>
      </w:r>
      <w:r w:rsidR="002328F1">
        <w:rPr>
          <w:sz w:val="21"/>
          <w:szCs w:val="21"/>
        </w:rPr>
        <w:t>are</w:t>
      </w:r>
      <w:r w:rsidRPr="00655761">
        <w:rPr>
          <w:sz w:val="21"/>
          <w:szCs w:val="21"/>
        </w:rPr>
        <w:t xml:space="preserve"> mailed back to the </w:t>
      </w:r>
      <w:proofErr w:type="gramStart"/>
      <w:r w:rsidR="002328F1">
        <w:rPr>
          <w:sz w:val="21"/>
          <w:szCs w:val="21"/>
        </w:rPr>
        <w:t xml:space="preserve">students </w:t>
      </w:r>
      <w:r w:rsidRPr="00655761">
        <w:rPr>
          <w:sz w:val="21"/>
          <w:szCs w:val="21"/>
        </w:rPr>
        <w:t xml:space="preserve"> </w:t>
      </w:r>
      <w:r w:rsidR="002328F1">
        <w:rPr>
          <w:sz w:val="21"/>
          <w:szCs w:val="21"/>
        </w:rPr>
        <w:t>two</w:t>
      </w:r>
      <w:proofErr w:type="gramEnd"/>
      <w:r w:rsidR="002328F1">
        <w:rPr>
          <w:sz w:val="21"/>
          <w:szCs w:val="21"/>
        </w:rPr>
        <w:t xml:space="preserve"> years later as a reminder</w:t>
      </w:r>
      <w:r w:rsidRPr="00655761">
        <w:rPr>
          <w:sz w:val="21"/>
          <w:szCs w:val="21"/>
        </w:rPr>
        <w:t xml:space="preserve"> of their goa</w:t>
      </w:r>
      <w:r w:rsidR="002328F1">
        <w:rPr>
          <w:sz w:val="21"/>
          <w:szCs w:val="21"/>
        </w:rPr>
        <w:t>ls, the importance of their academics and the opportunities available after high school</w:t>
      </w:r>
      <w:r w:rsidRPr="00655761">
        <w:rPr>
          <w:sz w:val="21"/>
          <w:szCs w:val="21"/>
        </w:rPr>
        <w:t>.</w:t>
      </w:r>
      <w:r w:rsidRPr="007A22BF">
        <w:rPr>
          <w:rStyle w:val="A0"/>
          <w:rFonts w:ascii="Calibri" w:hAnsi="Calibri" w:cs="Times New Roman"/>
          <w:sz w:val="21"/>
          <w:szCs w:val="21"/>
        </w:rPr>
        <w:t xml:space="preserve"> Upon completing their postcard, each student receive</w:t>
      </w:r>
      <w:r w:rsidR="002259E1">
        <w:rPr>
          <w:rStyle w:val="A0"/>
          <w:rFonts w:ascii="Calibri" w:hAnsi="Calibri" w:cs="Times New Roman"/>
          <w:sz w:val="21"/>
          <w:szCs w:val="21"/>
        </w:rPr>
        <w:t>s</w:t>
      </w:r>
      <w:r w:rsidRPr="007A22BF">
        <w:rPr>
          <w:rStyle w:val="A0"/>
          <w:rFonts w:ascii="Calibri" w:hAnsi="Calibri" w:cs="Times New Roman"/>
          <w:sz w:val="21"/>
          <w:szCs w:val="21"/>
        </w:rPr>
        <w:t xml:space="preserve"> their </w:t>
      </w:r>
      <w:r w:rsidRPr="007A22BF">
        <w:rPr>
          <w:rStyle w:val="A0"/>
          <w:rFonts w:ascii="Calibri" w:hAnsi="Calibri" w:cs="Times New Roman"/>
          <w:bCs/>
          <w:sz w:val="21"/>
          <w:szCs w:val="21"/>
        </w:rPr>
        <w:t>own copy</w:t>
      </w:r>
      <w:r w:rsidRPr="007A22BF">
        <w:rPr>
          <w:rStyle w:val="A0"/>
          <w:rFonts w:ascii="Calibri" w:hAnsi="Calibri" w:cs="Times New Roman"/>
          <w:b/>
          <w:bCs/>
          <w:sz w:val="21"/>
          <w:szCs w:val="21"/>
        </w:rPr>
        <w:t xml:space="preserve"> </w:t>
      </w:r>
      <w:r w:rsidRPr="007A22BF">
        <w:rPr>
          <w:rStyle w:val="A0"/>
          <w:rFonts w:ascii="Calibri" w:hAnsi="Calibri" w:cs="Times New Roman"/>
          <w:sz w:val="21"/>
          <w:szCs w:val="21"/>
        </w:rPr>
        <w:t xml:space="preserve">of the </w:t>
      </w:r>
      <w:r w:rsidRPr="00382D4B">
        <w:rPr>
          <w:i/>
          <w:sz w:val="21"/>
          <w:szCs w:val="21"/>
        </w:rPr>
        <w:t>I Know I Can</w:t>
      </w:r>
      <w:r w:rsidRPr="00655761">
        <w:rPr>
          <w:sz w:val="21"/>
          <w:szCs w:val="21"/>
        </w:rPr>
        <w:t xml:space="preserve"> </w:t>
      </w:r>
      <w:r w:rsidRPr="007A22BF">
        <w:rPr>
          <w:rStyle w:val="A0"/>
          <w:rFonts w:ascii="Calibri" w:hAnsi="Calibri" w:cs="Times New Roman"/>
          <w:sz w:val="21"/>
          <w:szCs w:val="21"/>
        </w:rPr>
        <w:t>storybook. The book includes extra activities that can be enjoyed at home and help initiate conversations about college preparedness with the whole family.</w:t>
      </w:r>
      <w:r w:rsidR="002259E1">
        <w:rPr>
          <w:rStyle w:val="A0"/>
          <w:rFonts w:ascii="Calibri" w:hAnsi="Calibri" w:cs="Times New Roman"/>
          <w:sz w:val="21"/>
          <w:szCs w:val="21"/>
        </w:rPr>
        <w:t xml:space="preserve"> Activities are also available in digital format at: </w:t>
      </w:r>
      <w:hyperlink r:id="rId12" w:history="1">
        <w:r w:rsidR="002259E1" w:rsidRPr="003C524B">
          <w:rPr>
            <w:rStyle w:val="Hyperlink"/>
            <w:sz w:val="21"/>
            <w:szCs w:val="21"/>
          </w:rPr>
          <w:t>https://acpe.alaska.gov/IKnowICan</w:t>
        </w:r>
      </w:hyperlink>
    </w:p>
    <w:p w14:paraId="1C1890DD" w14:textId="0F1E02A7" w:rsidR="00915894" w:rsidRPr="00655761" w:rsidRDefault="00915894" w:rsidP="00915894">
      <w:pPr>
        <w:spacing w:line="240" w:lineRule="auto"/>
        <w:rPr>
          <w:sz w:val="21"/>
          <w:szCs w:val="21"/>
        </w:rPr>
      </w:pPr>
      <w:r w:rsidRPr="003A3748">
        <w:rPr>
          <w:b/>
          <w:i/>
          <w:sz w:val="21"/>
          <w:szCs w:val="21"/>
        </w:rPr>
        <w:t>I Know I Can</w:t>
      </w:r>
      <w:r w:rsidRPr="00655761">
        <w:rPr>
          <w:sz w:val="21"/>
          <w:szCs w:val="21"/>
        </w:rPr>
        <w:t xml:space="preserve"> is part of a continuum of early outreach efforts to K-12 students in the state of Alaska. </w:t>
      </w:r>
      <w:r w:rsidR="00A0340E">
        <w:rPr>
          <w:sz w:val="21"/>
          <w:szCs w:val="21"/>
        </w:rPr>
        <w:t>Recent</w:t>
      </w:r>
      <w:r w:rsidRPr="00515A53">
        <w:rPr>
          <w:sz w:val="21"/>
          <w:szCs w:val="21"/>
        </w:rPr>
        <w:t xml:space="preserve"> participating </w:t>
      </w:r>
      <w:r w:rsidR="006719B5">
        <w:rPr>
          <w:sz w:val="21"/>
          <w:szCs w:val="21"/>
        </w:rPr>
        <w:t>school districts</w:t>
      </w:r>
      <w:r w:rsidRPr="00515A53">
        <w:rPr>
          <w:sz w:val="21"/>
          <w:szCs w:val="21"/>
        </w:rPr>
        <w:t xml:space="preserve"> include:  </w:t>
      </w:r>
      <w:r w:rsidRPr="00317EAF">
        <w:rPr>
          <w:sz w:val="21"/>
          <w:szCs w:val="21"/>
        </w:rPr>
        <w:t>Anchorage,</w:t>
      </w:r>
      <w:r w:rsidR="006719B5">
        <w:rPr>
          <w:sz w:val="21"/>
          <w:szCs w:val="21"/>
        </w:rPr>
        <w:t xml:space="preserve"> Alaska Gateway, </w:t>
      </w:r>
      <w:r w:rsidR="009460D9">
        <w:rPr>
          <w:sz w:val="21"/>
          <w:szCs w:val="21"/>
        </w:rPr>
        <w:t xml:space="preserve">Annette </w:t>
      </w:r>
      <w:proofErr w:type="spellStart"/>
      <w:r w:rsidR="009460D9">
        <w:rPr>
          <w:sz w:val="21"/>
          <w:szCs w:val="21"/>
        </w:rPr>
        <w:t>Isalnd</w:t>
      </w:r>
      <w:proofErr w:type="spellEnd"/>
      <w:r w:rsidR="009460D9">
        <w:rPr>
          <w:sz w:val="21"/>
          <w:szCs w:val="21"/>
        </w:rPr>
        <w:t xml:space="preserve">, </w:t>
      </w:r>
      <w:r w:rsidR="006719B5">
        <w:rPr>
          <w:sz w:val="21"/>
          <w:szCs w:val="21"/>
        </w:rPr>
        <w:t xml:space="preserve">Bering Strait, </w:t>
      </w:r>
      <w:r w:rsidR="009460D9">
        <w:rPr>
          <w:sz w:val="21"/>
          <w:szCs w:val="21"/>
        </w:rPr>
        <w:t xml:space="preserve">Copper River, </w:t>
      </w:r>
      <w:r w:rsidR="006719B5">
        <w:rPr>
          <w:sz w:val="21"/>
          <w:szCs w:val="21"/>
        </w:rPr>
        <w:t xml:space="preserve">Craig City, </w:t>
      </w:r>
      <w:r w:rsidR="00D30EF8">
        <w:rPr>
          <w:sz w:val="21"/>
          <w:szCs w:val="21"/>
        </w:rPr>
        <w:t xml:space="preserve">Delta-Greely, </w:t>
      </w:r>
      <w:r w:rsidR="006719B5">
        <w:rPr>
          <w:sz w:val="21"/>
          <w:szCs w:val="21"/>
        </w:rPr>
        <w:t xml:space="preserve">Dillingham, Fairbanks, </w:t>
      </w:r>
      <w:r w:rsidR="00D30EF8">
        <w:rPr>
          <w:sz w:val="21"/>
          <w:szCs w:val="21"/>
        </w:rPr>
        <w:t xml:space="preserve">Iditarod, </w:t>
      </w:r>
      <w:r w:rsidR="006719B5">
        <w:rPr>
          <w:sz w:val="21"/>
          <w:szCs w:val="21"/>
        </w:rPr>
        <w:t xml:space="preserve">Juneau, </w:t>
      </w:r>
      <w:proofErr w:type="spellStart"/>
      <w:r w:rsidR="00D30EF8">
        <w:rPr>
          <w:sz w:val="21"/>
          <w:szCs w:val="21"/>
        </w:rPr>
        <w:t>Kashunamiut</w:t>
      </w:r>
      <w:proofErr w:type="spellEnd"/>
      <w:r w:rsidR="00D30EF8">
        <w:rPr>
          <w:sz w:val="21"/>
          <w:szCs w:val="21"/>
        </w:rPr>
        <w:t xml:space="preserve">, </w:t>
      </w:r>
      <w:r w:rsidR="006719B5">
        <w:rPr>
          <w:sz w:val="21"/>
          <w:szCs w:val="21"/>
        </w:rPr>
        <w:t xml:space="preserve">Kenai Peninsula Borough, </w:t>
      </w:r>
      <w:r w:rsidR="00D30EF8">
        <w:rPr>
          <w:sz w:val="21"/>
          <w:szCs w:val="21"/>
        </w:rPr>
        <w:t xml:space="preserve">Ketchikan Gateway, Kodiak Island Borough, </w:t>
      </w:r>
      <w:r w:rsidR="006719B5">
        <w:rPr>
          <w:sz w:val="21"/>
          <w:szCs w:val="21"/>
        </w:rPr>
        <w:t xml:space="preserve">Lower Kuskokwim, Lower Yukon, </w:t>
      </w:r>
      <w:r w:rsidR="00D30EF8">
        <w:rPr>
          <w:sz w:val="21"/>
          <w:szCs w:val="21"/>
        </w:rPr>
        <w:t xml:space="preserve">Mat-Su, Nome, North Slope Borough, </w:t>
      </w:r>
      <w:r w:rsidR="006719B5">
        <w:rPr>
          <w:sz w:val="21"/>
          <w:szCs w:val="21"/>
        </w:rPr>
        <w:t>Northwest Arctic Borough, Petersburg City, Sitka</w:t>
      </w:r>
      <w:r w:rsidR="00D30EF8">
        <w:rPr>
          <w:sz w:val="21"/>
          <w:szCs w:val="21"/>
        </w:rPr>
        <w:t xml:space="preserve"> Borough, Southeast Island, </w:t>
      </w:r>
      <w:r w:rsidR="006719B5">
        <w:rPr>
          <w:sz w:val="21"/>
          <w:szCs w:val="21"/>
        </w:rPr>
        <w:t>Southwest Region, Unalaska City, Valdez City, Wrangell Public</w:t>
      </w:r>
      <w:r w:rsidR="00D30EF8">
        <w:rPr>
          <w:sz w:val="21"/>
          <w:szCs w:val="21"/>
        </w:rPr>
        <w:t xml:space="preserve">, Yukon-Koyukuk, </w:t>
      </w:r>
      <w:r w:rsidR="006719B5">
        <w:rPr>
          <w:sz w:val="21"/>
          <w:szCs w:val="21"/>
        </w:rPr>
        <w:t xml:space="preserve">and </w:t>
      </w:r>
      <w:proofErr w:type="spellStart"/>
      <w:r w:rsidR="006719B5">
        <w:rPr>
          <w:sz w:val="21"/>
          <w:szCs w:val="21"/>
        </w:rPr>
        <w:t>Yupiit</w:t>
      </w:r>
      <w:proofErr w:type="spellEnd"/>
      <w:r w:rsidR="006719B5">
        <w:rPr>
          <w:sz w:val="21"/>
          <w:szCs w:val="21"/>
        </w:rPr>
        <w:t xml:space="preserve"> school districts</w:t>
      </w:r>
      <w:r w:rsidRPr="00317EAF">
        <w:rPr>
          <w:sz w:val="21"/>
          <w:szCs w:val="21"/>
        </w:rPr>
        <w:t>.</w:t>
      </w:r>
      <w:r w:rsidRPr="00655761">
        <w:rPr>
          <w:sz w:val="21"/>
          <w:szCs w:val="21"/>
        </w:rPr>
        <w:t xml:space="preserve"> </w:t>
      </w:r>
    </w:p>
    <w:p w14:paraId="1C1890DE" w14:textId="2755E848" w:rsidR="00915894" w:rsidRPr="00655761" w:rsidRDefault="00915894" w:rsidP="00915894">
      <w:pPr>
        <w:spacing w:line="240" w:lineRule="auto"/>
        <w:rPr>
          <w:sz w:val="21"/>
          <w:szCs w:val="21"/>
        </w:rPr>
      </w:pPr>
      <w:r w:rsidRPr="00655761">
        <w:rPr>
          <w:sz w:val="21"/>
          <w:szCs w:val="21"/>
        </w:rPr>
        <w:t xml:space="preserve">This year, we have </w:t>
      </w:r>
      <w:r w:rsidRPr="00A0340E">
        <w:rPr>
          <w:b/>
          <w:sz w:val="21"/>
          <w:szCs w:val="21"/>
          <w:highlight w:val="yellow"/>
        </w:rPr>
        <w:t xml:space="preserve">opportunities for </w:t>
      </w:r>
      <w:r w:rsidR="00D30EF8">
        <w:rPr>
          <w:b/>
          <w:sz w:val="21"/>
          <w:szCs w:val="21"/>
          <w:highlight w:val="yellow"/>
        </w:rPr>
        <w:t>100</w:t>
      </w:r>
      <w:r w:rsidR="00FA6AB5" w:rsidRPr="00A0340E">
        <w:rPr>
          <w:b/>
          <w:sz w:val="21"/>
          <w:szCs w:val="21"/>
          <w:highlight w:val="yellow"/>
        </w:rPr>
        <w:t xml:space="preserve"> </w:t>
      </w:r>
      <w:r w:rsidRPr="00A0340E">
        <w:rPr>
          <w:b/>
          <w:sz w:val="21"/>
          <w:szCs w:val="21"/>
          <w:highlight w:val="yellow"/>
        </w:rPr>
        <w:t>volunteers</w:t>
      </w:r>
      <w:r w:rsidRPr="00A0340E">
        <w:rPr>
          <w:sz w:val="21"/>
          <w:szCs w:val="21"/>
          <w:highlight w:val="yellow"/>
        </w:rPr>
        <w:t xml:space="preserve"> </w:t>
      </w:r>
      <w:r w:rsidRPr="00A0340E">
        <w:rPr>
          <w:b/>
          <w:sz w:val="21"/>
          <w:szCs w:val="21"/>
          <w:highlight w:val="yellow"/>
        </w:rPr>
        <w:t xml:space="preserve">in </w:t>
      </w:r>
      <w:r w:rsidR="000767C0" w:rsidRPr="00A0340E">
        <w:rPr>
          <w:b/>
          <w:sz w:val="21"/>
          <w:szCs w:val="21"/>
          <w:highlight w:val="yellow"/>
        </w:rPr>
        <w:t>Anchorage</w:t>
      </w:r>
      <w:r w:rsidR="001B0FE0">
        <w:rPr>
          <w:b/>
          <w:sz w:val="21"/>
          <w:szCs w:val="21"/>
        </w:rPr>
        <w:t xml:space="preserve"> </w:t>
      </w:r>
      <w:r w:rsidRPr="00655761">
        <w:rPr>
          <w:sz w:val="21"/>
          <w:szCs w:val="21"/>
        </w:rPr>
        <w:t>and we would love to have your help!</w:t>
      </w:r>
    </w:p>
    <w:p w14:paraId="1C1890DF" w14:textId="02AE1145" w:rsidR="00915894" w:rsidRPr="00655761" w:rsidRDefault="00915894" w:rsidP="00915894">
      <w:pPr>
        <w:spacing w:line="240" w:lineRule="auto"/>
        <w:rPr>
          <w:sz w:val="21"/>
          <w:szCs w:val="21"/>
        </w:rPr>
      </w:pPr>
      <w:r w:rsidRPr="00655761">
        <w:rPr>
          <w:sz w:val="21"/>
          <w:szCs w:val="21"/>
        </w:rPr>
        <w:t>We hope you and your colleagues will take part in this important and exciting opportunity, and contribute to the success of Alaska’s youth.  College is possible – help us continue delivering this important message to Alaska’s children.</w:t>
      </w:r>
    </w:p>
    <w:p w14:paraId="1C1890E0" w14:textId="77777777" w:rsidR="00915894" w:rsidRPr="00000781" w:rsidRDefault="00915894" w:rsidP="00915894">
      <w:pPr>
        <w:spacing w:line="240" w:lineRule="auto"/>
        <w:rPr>
          <w:b/>
          <w:sz w:val="21"/>
          <w:szCs w:val="21"/>
        </w:rPr>
      </w:pPr>
      <w:r w:rsidRPr="00000781">
        <w:rPr>
          <w:b/>
          <w:sz w:val="21"/>
          <w:szCs w:val="21"/>
        </w:rPr>
        <w:t xml:space="preserve">To volunteer, contact </w:t>
      </w:r>
      <w:r w:rsidR="000767C0" w:rsidRPr="00A0340E">
        <w:rPr>
          <w:b/>
          <w:sz w:val="21"/>
          <w:szCs w:val="21"/>
          <w:highlight w:val="yellow"/>
        </w:rPr>
        <w:t>Shelly Morgan</w:t>
      </w:r>
      <w:r w:rsidRPr="00A0340E">
        <w:rPr>
          <w:b/>
          <w:sz w:val="21"/>
          <w:szCs w:val="21"/>
          <w:highlight w:val="yellow"/>
        </w:rPr>
        <w:t xml:space="preserve">, </w:t>
      </w:r>
      <w:r w:rsidR="000767C0" w:rsidRPr="00A0340E">
        <w:rPr>
          <w:b/>
          <w:sz w:val="21"/>
          <w:szCs w:val="21"/>
          <w:highlight w:val="yellow"/>
        </w:rPr>
        <w:t>K-12 Specialist</w:t>
      </w:r>
      <w:r w:rsidRPr="00A0340E">
        <w:rPr>
          <w:b/>
          <w:sz w:val="21"/>
          <w:szCs w:val="21"/>
          <w:highlight w:val="yellow"/>
        </w:rPr>
        <w:t xml:space="preserve"> at 907-</w:t>
      </w:r>
      <w:r w:rsidR="000767C0" w:rsidRPr="00A0340E">
        <w:rPr>
          <w:b/>
          <w:sz w:val="21"/>
          <w:szCs w:val="21"/>
          <w:highlight w:val="yellow"/>
        </w:rPr>
        <w:t>269-7972</w:t>
      </w:r>
      <w:r w:rsidRPr="00A0340E">
        <w:rPr>
          <w:b/>
          <w:sz w:val="21"/>
          <w:szCs w:val="21"/>
          <w:highlight w:val="yellow"/>
        </w:rPr>
        <w:t xml:space="preserve"> or </w:t>
      </w:r>
      <w:hyperlink r:id="rId13" w:history="1">
        <w:r w:rsidR="000767C0" w:rsidRPr="00A0340E">
          <w:rPr>
            <w:rStyle w:val="Hyperlink"/>
            <w:b/>
            <w:sz w:val="21"/>
            <w:szCs w:val="21"/>
            <w:highlight w:val="yellow"/>
          </w:rPr>
          <w:t>shelly.morgan@alaska.gov</w:t>
        </w:r>
      </w:hyperlink>
      <w:r w:rsidRPr="00000781">
        <w:rPr>
          <w:b/>
          <w:sz w:val="21"/>
          <w:szCs w:val="21"/>
        </w:rPr>
        <w:t>.</w:t>
      </w:r>
    </w:p>
    <w:p w14:paraId="1C1890E1" w14:textId="77777777" w:rsidR="00915894" w:rsidRPr="00000781" w:rsidRDefault="00915894" w:rsidP="00915894">
      <w:pPr>
        <w:spacing w:line="240" w:lineRule="auto"/>
        <w:rPr>
          <w:sz w:val="21"/>
          <w:szCs w:val="21"/>
        </w:rPr>
      </w:pPr>
      <w:r w:rsidRPr="00000781">
        <w:rPr>
          <w:sz w:val="21"/>
          <w:szCs w:val="21"/>
        </w:rPr>
        <w:t xml:space="preserve">We look forward to your positive response and participation in the </w:t>
      </w:r>
      <w:r w:rsidRPr="00000781">
        <w:rPr>
          <w:b/>
          <w:sz w:val="21"/>
          <w:szCs w:val="21"/>
        </w:rPr>
        <w:t>I Know I Can</w:t>
      </w:r>
      <w:r w:rsidRPr="00000781">
        <w:rPr>
          <w:sz w:val="21"/>
          <w:szCs w:val="21"/>
        </w:rPr>
        <w:t xml:space="preserve"> program.</w:t>
      </w:r>
    </w:p>
    <w:p w14:paraId="1C1890E2" w14:textId="77777777" w:rsidR="00915894" w:rsidRPr="00000781" w:rsidRDefault="00915894" w:rsidP="00915894">
      <w:pPr>
        <w:spacing w:line="240" w:lineRule="auto"/>
        <w:rPr>
          <w:sz w:val="21"/>
          <w:szCs w:val="21"/>
        </w:rPr>
      </w:pPr>
      <w:r w:rsidRPr="00000781">
        <w:rPr>
          <w:sz w:val="21"/>
          <w:szCs w:val="21"/>
        </w:rPr>
        <w:t>Sincerely,</w:t>
      </w:r>
    </w:p>
    <w:p w14:paraId="43ED665C" w14:textId="5275BC9B" w:rsidR="002259E1" w:rsidRDefault="000767C0" w:rsidP="002328F1">
      <w:pPr>
        <w:spacing w:line="240" w:lineRule="auto"/>
        <w:rPr>
          <w:sz w:val="21"/>
          <w:szCs w:val="21"/>
        </w:rPr>
      </w:pPr>
      <w:r w:rsidRPr="00000781">
        <w:rPr>
          <w:sz w:val="21"/>
          <w:szCs w:val="21"/>
        </w:rPr>
        <w:t>Shelly Morgan</w:t>
      </w:r>
      <w:r w:rsidR="00915894" w:rsidRPr="00000781">
        <w:rPr>
          <w:sz w:val="21"/>
          <w:szCs w:val="21"/>
        </w:rPr>
        <w:t xml:space="preserve">, </w:t>
      </w:r>
      <w:r w:rsidRPr="00000781">
        <w:rPr>
          <w:sz w:val="21"/>
          <w:szCs w:val="21"/>
        </w:rPr>
        <w:t>K-12 Specialist</w:t>
      </w:r>
      <w:r w:rsidR="00915894" w:rsidRPr="00000781">
        <w:rPr>
          <w:sz w:val="21"/>
          <w:szCs w:val="21"/>
        </w:rPr>
        <w:br/>
        <w:t>Alaska Commission on Postsecondary Education</w:t>
      </w:r>
      <w:r w:rsidR="00010933" w:rsidRPr="00655761">
        <w:rPr>
          <w:sz w:val="21"/>
          <w:szCs w:val="21"/>
        </w:rPr>
        <w:t xml:space="preserve"> </w:t>
      </w:r>
    </w:p>
    <w:p w14:paraId="1CB19D1E" w14:textId="77777777" w:rsidR="00FA21B0" w:rsidRPr="002259E1" w:rsidRDefault="00FA21B0" w:rsidP="002259E1">
      <w:pPr>
        <w:rPr>
          <w:sz w:val="21"/>
          <w:szCs w:val="21"/>
        </w:rPr>
      </w:pPr>
    </w:p>
    <w:sectPr w:rsidR="00FA21B0" w:rsidRPr="002259E1" w:rsidSect="00655761">
      <w:headerReference w:type="default" r:id="rId14"/>
      <w:footerReference w:type="default" r:id="rId15"/>
      <w:pgSz w:w="12240" w:h="15840"/>
      <w:pgMar w:top="-190" w:right="1350" w:bottom="360" w:left="16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890E7" w14:textId="77777777" w:rsidR="000767C0" w:rsidRDefault="000767C0" w:rsidP="006909CA">
      <w:r>
        <w:separator/>
      </w:r>
    </w:p>
  </w:endnote>
  <w:endnote w:type="continuationSeparator" w:id="0">
    <w:p w14:paraId="1C1890E8" w14:textId="77777777" w:rsidR="000767C0" w:rsidRDefault="000767C0" w:rsidP="0069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90EB" w14:textId="22E75098" w:rsidR="000767C0" w:rsidRPr="001C5EDC" w:rsidRDefault="00755024" w:rsidP="00475AF1">
    <w:pPr>
      <w:jc w:val="center"/>
    </w:pPr>
    <w:r>
      <w:rPr>
        <w:noProof/>
      </w:rPr>
      <w:pict w14:anchorId="5B27D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9" type="#_x0000_t75" style="position:absolute;left:0;text-align:left;margin-left:-45.6pt;margin-top:-32.95pt;width:190.8pt;height:46.35pt;z-index:-251657728;mso-position-horizontal-relative:text;mso-position-vertical-relative:text" wrapcoords="8381 3600 2630 3744 2069 3888 2069 5904 877 17712 15148 17856 15464 17856 19391 17712 20303 15552 20338 15120 20618 12816 20723 8208 20583 5328 19952 3744 19671 3600 8381 3600">
          <v:imagedata r:id="rId1" o:title="Alaska529_MainLogo_HiRes_Color_Transparent"/>
          <w10:wrap type="tight"/>
        </v:shape>
      </w:pict>
    </w:r>
    <w:r w:rsidR="002259E1">
      <w:rPr>
        <w:noProof/>
      </w:rPr>
      <w:drawing>
        <wp:anchor distT="0" distB="0" distL="114300" distR="114300" simplePos="0" relativeHeight="251656704" behindDoc="0" locked="0" layoutInCell="1" allowOverlap="1" wp14:anchorId="5A70B91B" wp14:editId="263BDC01">
          <wp:simplePos x="0" y="0"/>
          <wp:positionH relativeFrom="column">
            <wp:posOffset>4587240</wp:posOffset>
          </wp:positionH>
          <wp:positionV relativeFrom="paragraph">
            <wp:posOffset>-991870</wp:posOffset>
          </wp:positionV>
          <wp:extent cx="1619250" cy="1066800"/>
          <wp:effectExtent l="0" t="0" r="0" b="0"/>
          <wp:wrapTight wrapText="bothSides">
            <wp:wrapPolygon edited="0">
              <wp:start x="0" y="0"/>
              <wp:lineTo x="0" y="21214"/>
              <wp:lineTo x="21346" y="21214"/>
              <wp:lineTo x="21346" y="0"/>
              <wp:lineTo x="0" y="0"/>
            </wp:wrapPolygon>
          </wp:wrapTight>
          <wp:docPr id="7" name="Picture 7" descr="bottom-righ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ttom-right-0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pic:spPr>
              </pic:pic>
            </a:graphicData>
          </a:graphic>
        </wp:anchor>
      </w:drawing>
    </w:r>
  </w:p>
  <w:p w14:paraId="1C1890EC" w14:textId="77777777" w:rsidR="000767C0" w:rsidRDefault="000767C0" w:rsidP="006F6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890E5" w14:textId="77777777" w:rsidR="000767C0" w:rsidRDefault="000767C0" w:rsidP="006909CA">
      <w:r>
        <w:separator/>
      </w:r>
    </w:p>
  </w:footnote>
  <w:footnote w:type="continuationSeparator" w:id="0">
    <w:p w14:paraId="1C1890E6" w14:textId="77777777" w:rsidR="000767C0" w:rsidRDefault="000767C0" w:rsidP="00690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90E9" w14:textId="11CC31A2" w:rsidR="000767C0" w:rsidRDefault="00A324E4">
    <w:pPr>
      <w:pStyle w:val="Header"/>
      <w:rPr>
        <w:color w:val="FF0000"/>
      </w:rPr>
    </w:pPr>
    <w:r>
      <w:rPr>
        <w:i/>
        <w:noProof/>
      </w:rPr>
      <w:drawing>
        <wp:anchor distT="0" distB="0" distL="114300" distR="114300" simplePos="0" relativeHeight="251657728" behindDoc="1" locked="0" layoutInCell="1" allowOverlap="1" wp14:anchorId="624EA2A9" wp14:editId="2327AB79">
          <wp:simplePos x="0" y="0"/>
          <wp:positionH relativeFrom="column">
            <wp:posOffset>-276225</wp:posOffset>
          </wp:positionH>
          <wp:positionV relativeFrom="paragraph">
            <wp:posOffset>123825</wp:posOffset>
          </wp:positionV>
          <wp:extent cx="1341120" cy="1000125"/>
          <wp:effectExtent l="0" t="0" r="0" b="9525"/>
          <wp:wrapTight wrapText="bothSides">
            <wp:wrapPolygon edited="0">
              <wp:start x="0" y="0"/>
              <wp:lineTo x="0" y="21394"/>
              <wp:lineTo x="21170" y="21394"/>
              <wp:lineTo x="211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 2013.jpg"/>
                  <pic:cNvPicPr/>
                </pic:nvPicPr>
                <pic:blipFill rotWithShape="1">
                  <a:blip r:embed="rId1" cstate="print">
                    <a:extLst>
                      <a:ext uri="{28A0092B-C50C-407E-A947-70E740481C1C}">
                        <a14:useLocalDpi xmlns:a14="http://schemas.microsoft.com/office/drawing/2010/main" val="0"/>
                      </a:ext>
                    </a:extLst>
                  </a:blip>
                  <a:srcRect l="10185" t="4193" r="8332" b="17183"/>
                  <a:stretch/>
                </pic:blipFill>
                <pic:spPr bwMode="auto">
                  <a:xfrm>
                    <a:off x="0" y="0"/>
                    <a:ext cx="134112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91B"/>
    <w:rsid w:val="00000781"/>
    <w:rsid w:val="0000194B"/>
    <w:rsid w:val="00007924"/>
    <w:rsid w:val="00010933"/>
    <w:rsid w:val="000710FD"/>
    <w:rsid w:val="000767C0"/>
    <w:rsid w:val="00091229"/>
    <w:rsid w:val="000B01EC"/>
    <w:rsid w:val="000F4C31"/>
    <w:rsid w:val="00101F46"/>
    <w:rsid w:val="0011425B"/>
    <w:rsid w:val="001228B0"/>
    <w:rsid w:val="00123119"/>
    <w:rsid w:val="00135840"/>
    <w:rsid w:val="00143928"/>
    <w:rsid w:val="001963DA"/>
    <w:rsid w:val="001A038D"/>
    <w:rsid w:val="001B0FE0"/>
    <w:rsid w:val="001C5AD3"/>
    <w:rsid w:val="001E6270"/>
    <w:rsid w:val="0020791B"/>
    <w:rsid w:val="002259E1"/>
    <w:rsid w:val="002328F1"/>
    <w:rsid w:val="00252496"/>
    <w:rsid w:val="00256C8D"/>
    <w:rsid w:val="00317EAF"/>
    <w:rsid w:val="00327DE7"/>
    <w:rsid w:val="003351FC"/>
    <w:rsid w:val="00382D4B"/>
    <w:rsid w:val="003A3748"/>
    <w:rsid w:val="003E6277"/>
    <w:rsid w:val="00415118"/>
    <w:rsid w:val="00427ED4"/>
    <w:rsid w:val="00431701"/>
    <w:rsid w:val="00475AF1"/>
    <w:rsid w:val="004D2F3F"/>
    <w:rsid w:val="004F3E8F"/>
    <w:rsid w:val="00515A53"/>
    <w:rsid w:val="005601CB"/>
    <w:rsid w:val="0056035C"/>
    <w:rsid w:val="00562F6E"/>
    <w:rsid w:val="006334D8"/>
    <w:rsid w:val="00633A6A"/>
    <w:rsid w:val="00655761"/>
    <w:rsid w:val="006719B5"/>
    <w:rsid w:val="00675778"/>
    <w:rsid w:val="0068666B"/>
    <w:rsid w:val="006909CA"/>
    <w:rsid w:val="006B6AAF"/>
    <w:rsid w:val="006F639C"/>
    <w:rsid w:val="00700380"/>
    <w:rsid w:val="00752401"/>
    <w:rsid w:val="007624A7"/>
    <w:rsid w:val="00777E80"/>
    <w:rsid w:val="007858B3"/>
    <w:rsid w:val="007A22BF"/>
    <w:rsid w:val="007E5335"/>
    <w:rsid w:val="00840237"/>
    <w:rsid w:val="00866A51"/>
    <w:rsid w:val="00901CA7"/>
    <w:rsid w:val="00915894"/>
    <w:rsid w:val="009460D9"/>
    <w:rsid w:val="0097205F"/>
    <w:rsid w:val="009D1315"/>
    <w:rsid w:val="00A0340E"/>
    <w:rsid w:val="00A324E4"/>
    <w:rsid w:val="00A343B2"/>
    <w:rsid w:val="00A77571"/>
    <w:rsid w:val="00A87DAD"/>
    <w:rsid w:val="00AF3A72"/>
    <w:rsid w:val="00B117BD"/>
    <w:rsid w:val="00B149F4"/>
    <w:rsid w:val="00B3548A"/>
    <w:rsid w:val="00B6664D"/>
    <w:rsid w:val="00BC4149"/>
    <w:rsid w:val="00BC6CA6"/>
    <w:rsid w:val="00C44789"/>
    <w:rsid w:val="00C52BFC"/>
    <w:rsid w:val="00C56246"/>
    <w:rsid w:val="00C6110C"/>
    <w:rsid w:val="00CB6B65"/>
    <w:rsid w:val="00CF3F75"/>
    <w:rsid w:val="00CF4140"/>
    <w:rsid w:val="00D30EF8"/>
    <w:rsid w:val="00D448C5"/>
    <w:rsid w:val="00D60995"/>
    <w:rsid w:val="00D67FDE"/>
    <w:rsid w:val="00D709C1"/>
    <w:rsid w:val="00D75E09"/>
    <w:rsid w:val="00D967B9"/>
    <w:rsid w:val="00E07534"/>
    <w:rsid w:val="00E66F1E"/>
    <w:rsid w:val="00EA0528"/>
    <w:rsid w:val="00EA16F8"/>
    <w:rsid w:val="00EB38BB"/>
    <w:rsid w:val="00ED64D4"/>
    <w:rsid w:val="00EF76A3"/>
    <w:rsid w:val="00F71CDA"/>
    <w:rsid w:val="00FA21B0"/>
    <w:rsid w:val="00FA6AB5"/>
    <w:rsid w:val="00FC515F"/>
    <w:rsid w:val="00FE5081"/>
    <w:rsid w:val="00FF3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1C1890D4"/>
  <w15:docId w15:val="{FF4108AC-2509-435D-86FA-1E01683D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D3"/>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52BFC"/>
    <w:pPr>
      <w:spacing w:after="0" w:line="240" w:lineRule="auto"/>
    </w:pPr>
    <w:rPr>
      <w:rFonts w:ascii="Tahoma" w:eastAsia="Times New Roman" w:hAnsi="Tahoma" w:cs="Tahoma"/>
      <w:sz w:val="16"/>
      <w:szCs w:val="16"/>
    </w:rPr>
  </w:style>
  <w:style w:type="character" w:styleId="Hyperlink">
    <w:name w:val="Hyperlink"/>
    <w:uiPriority w:val="99"/>
    <w:rsid w:val="00252496"/>
    <w:rPr>
      <w:color w:val="0000FF"/>
      <w:u w:val="single"/>
    </w:rPr>
  </w:style>
  <w:style w:type="paragraph" w:styleId="Header">
    <w:name w:val="header"/>
    <w:basedOn w:val="Normal"/>
    <w:link w:val="HeaderChar"/>
    <w:rsid w:val="006909CA"/>
    <w:pPr>
      <w:tabs>
        <w:tab w:val="center" w:pos="4680"/>
        <w:tab w:val="right" w:pos="9360"/>
      </w:tabs>
      <w:spacing w:after="0" w:line="240" w:lineRule="auto"/>
    </w:pPr>
    <w:rPr>
      <w:rFonts w:eastAsia="Times New Roman"/>
      <w:sz w:val="24"/>
      <w:szCs w:val="24"/>
    </w:rPr>
  </w:style>
  <w:style w:type="character" w:customStyle="1" w:styleId="HeaderChar">
    <w:name w:val="Header Char"/>
    <w:link w:val="Header"/>
    <w:rsid w:val="006909CA"/>
    <w:rPr>
      <w:rFonts w:ascii="Calibri" w:hAnsi="Calibri"/>
      <w:sz w:val="24"/>
      <w:szCs w:val="24"/>
    </w:rPr>
  </w:style>
  <w:style w:type="paragraph" w:styleId="Footer">
    <w:name w:val="footer"/>
    <w:basedOn w:val="Normal"/>
    <w:link w:val="FooterChar"/>
    <w:uiPriority w:val="99"/>
    <w:rsid w:val="006909CA"/>
    <w:pPr>
      <w:tabs>
        <w:tab w:val="center" w:pos="4680"/>
        <w:tab w:val="right" w:pos="9360"/>
      </w:tabs>
      <w:spacing w:after="0" w:line="240" w:lineRule="auto"/>
    </w:pPr>
    <w:rPr>
      <w:rFonts w:eastAsia="Times New Roman"/>
      <w:sz w:val="24"/>
      <w:szCs w:val="24"/>
    </w:rPr>
  </w:style>
  <w:style w:type="character" w:customStyle="1" w:styleId="FooterChar">
    <w:name w:val="Footer Char"/>
    <w:link w:val="Footer"/>
    <w:uiPriority w:val="99"/>
    <w:rsid w:val="006909CA"/>
    <w:rPr>
      <w:rFonts w:ascii="Calibri" w:hAnsi="Calibri"/>
      <w:sz w:val="24"/>
      <w:szCs w:val="24"/>
    </w:rPr>
  </w:style>
  <w:style w:type="character" w:customStyle="1" w:styleId="A0">
    <w:name w:val="A0"/>
    <w:rsid w:val="001C5AD3"/>
    <w:rPr>
      <w:rFonts w:ascii="Stempel Garamond LT Std" w:hAnsi="Stempel Garamond LT Std" w:cs="Stempel Garamond LT Std"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79782">
      <w:bodyDiv w:val="1"/>
      <w:marLeft w:val="263"/>
      <w:marRight w:val="0"/>
      <w:marTop w:val="263"/>
      <w:marBottom w:val="0"/>
      <w:divBdr>
        <w:top w:val="none" w:sz="0" w:space="0" w:color="auto"/>
        <w:left w:val="none" w:sz="0" w:space="0" w:color="auto"/>
        <w:bottom w:val="none" w:sz="0" w:space="0" w:color="auto"/>
        <w:right w:val="none" w:sz="0" w:space="0" w:color="auto"/>
      </w:divBdr>
    </w:div>
    <w:div w:id="106699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lly.morgan@alaska.gov"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pe.alaska.gov/IKnowICa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OUTREACH\I%20Know%20I%20Can\IKIC%20Letterhead%20&amp;%20Postcard\IKIC%20Stationa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D636DBF3F2164F96244FF423A509AC" ma:contentTypeVersion="2" ma:contentTypeDescription="Create a new document." ma:contentTypeScope="" ma:versionID="ea7ad85d9d4635d873f436db39981cdc">
  <xsd:schema xmlns:xsd="http://www.w3.org/2001/XMLSchema" xmlns:xs="http://www.w3.org/2001/XMLSchema" xmlns:p="http://schemas.microsoft.com/office/2006/metadata/properties" xmlns:ns2="2b95a965-9eab-407f-9525-07f6b8d8c404" xmlns:ns3="$ListId:ProjDocuments;" xmlns:ns4="ee30b33f-6603-4d60-a311-24ecb91fb9f5" targetNamespace="http://schemas.microsoft.com/office/2006/metadata/properties" ma:root="true" ma:fieldsID="f37f0b78bd4c405374f2267d2b00f048" ns2:_="" ns3:_="" ns4:_="">
    <xsd:import namespace="2b95a965-9eab-407f-9525-07f6b8d8c404"/>
    <xsd:import namespace="$ListId:ProjDocuments;"/>
    <xsd:import namespace="ee30b33f-6603-4d60-a311-24ecb91fb9f5"/>
    <xsd:element name="properties">
      <xsd:complexType>
        <xsd:sequence>
          <xsd:element name="documentManagement">
            <xsd:complexType>
              <xsd:all>
                <xsd:element ref="ns2:_dlc_DocId" minOccurs="0"/>
                <xsd:element ref="ns2:_dlc_DocIdUrl" minOccurs="0"/>
                <xsd:element ref="ns2:_dlc_DocIdPersistId" minOccurs="0"/>
                <xsd:element ref="ns3:Phase" minOccurs="0"/>
                <xsd:element ref="ns3:For_x0020_Who_x003f_" minOccurs="0"/>
                <xsd:element ref="ns3:Site" minOccurs="0"/>
                <xsd:element ref="ns3:School_x0020_Year" minOccurs="0"/>
                <xsd:element ref="ns4: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5a965-9eab-407f-9525-07f6b8d8c4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ListId:ProjDocuments;" elementFormDefault="qualified">
    <xsd:import namespace="http://schemas.microsoft.com/office/2006/documentManagement/types"/>
    <xsd:import namespace="http://schemas.microsoft.com/office/infopath/2007/PartnerControls"/>
    <xsd:element name="Phase" ma:index="11" nillable="true" ma:displayName="Phase" ma:format="Dropdown" ma:internalName="Phase">
      <xsd:complexType>
        <xsd:complexContent>
          <xsd:extension base="dms:MultiChoice">
            <xsd:sequence>
              <xsd:element name="Value" maxOccurs="unbounded" minOccurs="0" nillable="true">
                <xsd:simpleType>
                  <xsd:restriction base="dms:Choice">
                    <xsd:enumeration value="Planning"/>
                    <xsd:enumeration value="Volunteer Recruitment"/>
                    <xsd:enumeration value="Volunteer Committment"/>
                    <xsd:enumeration value="Volunteer Orientation"/>
                    <xsd:enumeration value="Registration"/>
                    <xsd:enumeration value="Event"/>
                    <xsd:enumeration value="Budget"/>
                    <xsd:enumeration value="Volunteer Management"/>
                    <xsd:enumeration value="Application"/>
                    <xsd:enumeration value="Shipping"/>
                    <xsd:enumeration value="Evals"/>
                    <xsd:enumeration value="Press Release"/>
                    <xsd:enumeration value="Website"/>
                  </xsd:restriction>
                </xsd:simpleType>
              </xsd:element>
            </xsd:sequence>
          </xsd:extension>
        </xsd:complexContent>
      </xsd:complexType>
    </xsd:element>
    <xsd:element name="For_x0020_Who_x003f_" ma:index="12" nillable="true" ma:displayName="For Who?" ma:default="Statewide Coordinator" ma:format="Dropdown" ma:internalName="For_x0020_Who_x003f_">
      <xsd:simpleType>
        <xsd:restriction base="dms:Choice">
          <xsd:enumeration value="Statewide Coordinator"/>
          <xsd:enumeration value="Site Coordinator"/>
          <xsd:enumeration value="Teacher"/>
          <xsd:enumeration value="Volunteer"/>
          <xsd:enumeration value="Partner"/>
          <xsd:enumeration value="Local Coordinator"/>
          <xsd:enumeration value="UA CSP"/>
          <xsd:enumeration value="Website"/>
        </xsd:restriction>
      </xsd:simpleType>
    </xsd:element>
    <xsd:element name="Site" ma:index="13" nillable="true" ma:displayName="Site" ma:internalName="Site">
      <xsd:simpleType>
        <xsd:restriction base="dms:Text">
          <xsd:maxLength value="255"/>
        </xsd:restriction>
      </xsd:simpleType>
    </xsd:element>
    <xsd:element name="School_x0020_Year" ma:index="14" nillable="true" ma:displayName="Academic Year" ma:default="2019-2020" ma:description="This is the school year for which this document version applies" ma:format="Dropdown" ma:internalName="School_x0020_Year">
      <xsd:simpleType>
        <xsd:restriction base="dms:Choice">
          <xsd:enumeration value="2016-2017"/>
          <xsd:enumeration value="2017-2018"/>
          <xsd:enumeration value="2018-2019"/>
          <xsd:enumeration value="2019-2020"/>
          <xsd:enumeration value="2020-2021"/>
          <xsd:enumeration value="2021-2022"/>
          <xsd:enumeration value="2022-2023"/>
          <xsd:enumeration value="2023-2024"/>
          <xsd:enumeration value="2024-2025"/>
        </xsd:restriction>
      </xsd:simpleType>
    </xsd:element>
  </xsd:schema>
  <xsd:schema xmlns:xsd="http://www.w3.org/2001/XMLSchema" xmlns:xs="http://www.w3.org/2001/XMLSchema" xmlns:dms="http://schemas.microsoft.com/office/2006/documentManagement/types" xmlns:pc="http://schemas.microsoft.com/office/infopath/2007/PartnerControls" targetNamespace="ee30b33f-6603-4d60-a311-24ecb91fb9f5" elementFormDefault="qualified">
    <xsd:import namespace="http://schemas.microsoft.com/office/2006/documentManagement/types"/>
    <xsd:import namespace="http://schemas.microsoft.com/office/infopath/2007/PartnerControls"/>
    <xsd:element name="Purpose" ma:index="15" nillable="true" ma:displayName="Purpose" ma:format="Dropdown" ma:internalName="Purpose">
      <xsd:simpleType>
        <xsd:restriction base="dms:Choice">
          <xsd:enumeration value="Bulk Email"/>
          <xsd:enumeration value="Web Documents"/>
          <xsd:enumeration value="Budget/Data"/>
          <xsd:enumeration value="Tips/Tools"/>
          <xsd:enumeration value="Volunte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For_x0020_Who_x003f_ xmlns="$ListId:ProjDocuments;">Local Coordinator</For_x0020_Who_x003f_>
    <Site xmlns="$ListId:ProjDocuments;">All</Site>
    <Phase xmlns="$ListId:ProjDocuments;">
      <Value>Volunteer Management</Value>
    </Phase>
    <School_x0020_Year xmlns="$ListId:ProjDocuments;">2022-2023</School_x0020_Year>
    <Purpose xmlns="ee30b33f-6603-4d60-a311-24ecb91fb9f5">Web Documents</Purpose>
    <_dlc_DocId xmlns="2b95a965-9eab-407f-9525-07f6b8d8c404">QZMFCSQXRXEN-834-48</_dlc_DocId>
    <_dlc_DocIdUrl xmlns="2b95a965-9eab-407f-9525-07f6b8d8c404">
      <Url>https://acpeonline19/Outreach/Projects/IKIC1920/_layouts/DocIdRedir.aspx?ID=QZMFCSQXRXEN-834-48</Url>
      <Description>QZMFCSQXRXEN-834-48</Description>
    </_dlc_DocIdUrl>
    <_dlc_DocIdPersistId xmlns="2b95a965-9eab-407f-9525-07f6b8d8c40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7B36D-E953-4C3C-9807-6632EBCCACD3}">
  <ds:schemaRefs>
    <ds:schemaRef ds:uri="http://schemas.microsoft.com/sharepoint/events"/>
  </ds:schemaRefs>
</ds:datastoreItem>
</file>

<file path=customXml/itemProps2.xml><?xml version="1.0" encoding="utf-8"?>
<ds:datastoreItem xmlns:ds="http://schemas.openxmlformats.org/officeDocument/2006/customXml" ds:itemID="{4645A6A1-D8F5-40C1-ABE5-C54EE5E2A05E}">
  <ds:schemaRefs>
    <ds:schemaRef ds:uri="http://schemas.microsoft.com/sharepoint/v3/contenttype/forms"/>
  </ds:schemaRefs>
</ds:datastoreItem>
</file>

<file path=customXml/itemProps3.xml><?xml version="1.0" encoding="utf-8"?>
<ds:datastoreItem xmlns:ds="http://schemas.openxmlformats.org/officeDocument/2006/customXml" ds:itemID="{D3D51E46-4F34-4C90-AA6A-9739D3A7E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5a965-9eab-407f-9525-07f6b8d8c404"/>
    <ds:schemaRef ds:uri="$ListId:ProjDocuments;"/>
    <ds:schemaRef ds:uri="ee30b33f-6603-4d60-a311-24ecb91fb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E9AF0-8BC0-41B8-BE34-5594CB89CDF1}">
  <ds:schemaRefs>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ee30b33f-6603-4d60-a311-24ecb91fb9f5"/>
    <ds:schemaRef ds:uri="http://purl.org/dc/terms/"/>
    <ds:schemaRef ds:uri="http://purl.org/dc/dcmitype/"/>
    <ds:schemaRef ds:uri="http://purl.org/dc/elements/1.1/"/>
    <ds:schemaRef ds:uri="2b95a965-9eab-407f-9525-07f6b8d8c404"/>
    <ds:schemaRef ds:uri="http://schemas.openxmlformats.org/package/2006/metadata/core-properties"/>
    <ds:schemaRef ds:uri="$ListId:ProjDocuments;"/>
  </ds:schemaRefs>
</ds:datastoreItem>
</file>

<file path=customXml/itemProps5.xml><?xml version="1.0" encoding="utf-8"?>
<ds:datastoreItem xmlns:ds="http://schemas.openxmlformats.org/officeDocument/2006/customXml" ds:itemID="{6D5BAD93-8551-4AAE-924F-373E4F69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IKIC Stationary.dot</Template>
  <TotalTime>0</TotalTime>
  <Pages>1</Pages>
  <Words>395</Words>
  <Characters>2893</Characters>
  <Application>Microsoft Office Word</Application>
  <DocSecurity>0</DocSecurity>
  <Lines>120</Lines>
  <Paragraphs>91</Paragraphs>
  <ScaleCrop>false</ScaleCrop>
  <HeadingPairs>
    <vt:vector size="2" baseType="variant">
      <vt:variant>
        <vt:lpstr>Title</vt:lpstr>
      </vt:variant>
      <vt:variant>
        <vt:i4>1</vt:i4>
      </vt:variant>
    </vt:vector>
  </HeadingPairs>
  <TitlesOfParts>
    <vt:vector size="1" baseType="lpstr">
      <vt:lpstr>IKIC Volunteer Recruitment Letter</vt:lpstr>
    </vt:vector>
  </TitlesOfParts>
  <Company>SOA</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IKIC Volunteer Recruitment Letter</dc:title>
  <dc:subject>Coordinator</dc:subject>
  <dc:creator>smmorgan</dc:creator>
  <cp:lastModifiedBy>Shelly M. Morgan</cp:lastModifiedBy>
  <cp:revision>2</cp:revision>
  <cp:lastPrinted>2013-09-24T19:48:00Z</cp:lastPrinted>
  <dcterms:created xsi:type="dcterms:W3CDTF">2022-08-05T04:43:00Z</dcterms:created>
  <dcterms:modified xsi:type="dcterms:W3CDTF">2022-08-05T04:43:00Z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0x01010036D636DBF3F2164F96244FF423A509AC</vt:lpwstr>
  </property>
  <property fmtid="{D5CDD505-2E9C-101B-9397-08002B2CF9AE}" pid="3" name="_dlc_DocIdItemGuid">
    <vt:lpwstr>e6cddc73-d811-404e-999a-6a5400b2dfa2</vt:lpwstr>
  </property>
  <property fmtid="{D5CDD505-2E9C-101B-9397-08002B2CF9AE}" pid="4" name="Order">
    <vt:r8>4800</vt:r8>
  </property>
  <property fmtid="{D5CDD505-2E9C-101B-9397-08002B2CF9AE}" pid="5" name="xd_ProgID">
    <vt:lpwstr/>
  </property>
  <property fmtid="{D5CDD505-2E9C-101B-9397-08002B2CF9AE}" pid="6" name="TemplateUrl">
    <vt:lpwstr/>
  </property>
  <property fmtid="{D5CDD505-2E9C-101B-9397-08002B2CF9AE}" pid="7" name="CheckoutUser">
    <vt:lpwstr>112</vt:lpwstr>
  </property>
</Properties>
</file>